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-899793</wp:posOffset>
            </wp:positionV>
            <wp:extent cx="7581656" cy="10683791"/>
            <wp:effectExtent b="0" l="0" r="0" t="0"/>
            <wp:wrapNone/>
            <wp:docPr id="10" name="image2.png"/>
            <a:graphic>
              <a:graphicData uri="http://schemas.openxmlformats.org/drawingml/2006/picture">
                <pic:pic>
                  <pic:nvPicPr>
                    <pic:cNvPr id="0" name="image2.png"/>
                    <pic:cNvPicPr preferRelativeResize="0"/>
                  </pic:nvPicPr>
                  <pic:blipFill>
                    <a:blip r:embed="rId6"/>
                    <a:srcRect b="0" l="0" r="0" t="632"/>
                    <a:stretch>
                      <a:fillRect/>
                    </a:stretch>
                  </pic:blipFill>
                  <pic:spPr>
                    <a:xfrm>
                      <a:off x="0" y="0"/>
                      <a:ext cx="7581656" cy="10683791"/>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4482148</wp:posOffset>
                </wp:positionH>
                <wp:positionV relativeFrom="paragraph">
                  <wp:posOffset>1933258</wp:posOffset>
                </wp:positionV>
                <wp:extent cx="1959348" cy="372596"/>
                <wp:effectExtent b="0" l="0" r="0" t="0"/>
                <wp:wrapNone/>
                <wp:docPr id="7" name=""/>
                <a:graphic>
                  <a:graphicData uri="http://schemas.microsoft.com/office/word/2010/wordprocessingShape">
                    <wps:wsp>
                      <wps:cNvSpPr/>
                      <wps:cNvPr id="8" name="Shape 8"/>
                      <wps:spPr>
                        <a:xfrm>
                          <a:off x="4371089" y="3598465"/>
                          <a:ext cx="1949823" cy="36307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ed7d31"/>
                                <w:sz w:val="36"/>
                                <w:vertAlign w:val="baseline"/>
                              </w:rPr>
                              <w:t xml:space="preserve">Proposal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ed7d31"/>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4482148</wp:posOffset>
                </wp:positionH>
                <wp:positionV relativeFrom="paragraph">
                  <wp:posOffset>1933258</wp:posOffset>
                </wp:positionV>
                <wp:extent cx="1959348" cy="372596"/>
                <wp:effectExtent b="0" l="0" r="0" t="0"/>
                <wp:wrapNone/>
                <wp:docPr id="7"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959348" cy="372596"/>
                        </a:xfrm>
                        <a:prstGeom prst="rect"/>
                        <a:ln/>
                      </pic:spPr>
                    </pic:pic>
                  </a:graphicData>
                </a:graphic>
              </wp:anchor>
            </w:drawing>
          </mc:Fallback>
        </mc:AlternateContent>
      </w:r>
    </w:p>
    <w:p w:rsidR="00000000" w:rsidDel="00000000" w:rsidP="00000000" w:rsidRDefault="00000000" w:rsidRPr="00000000" w14:paraId="00000002">
      <w:pPr>
        <w:ind w:left="-993"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-551492</wp:posOffset>
            </wp:positionH>
            <wp:positionV relativeFrom="paragraph">
              <wp:posOffset>267</wp:posOffset>
            </wp:positionV>
            <wp:extent cx="6377940" cy="1676400"/>
            <wp:effectExtent b="0" l="0" r="0" t="0"/>
            <wp:wrapSquare wrapText="bothSides" distB="0" distT="0" distL="114300" distR="114300"/>
            <wp:docPr descr="Uma imagem com texto, céu, exterior&#10;&#10;Descrição gerada automaticamente" id="12" name="image4.png"/>
            <a:graphic>
              <a:graphicData uri="http://schemas.openxmlformats.org/drawingml/2006/picture">
                <pic:pic>
                  <pic:nvPicPr>
                    <pic:cNvPr descr="Uma imagem com texto, céu, exterior&#10;&#10;Descrição gerada automaticamente" id="0" name="image4.png"/>
                    <pic:cNvPicPr preferRelativeResize="0"/>
                  </pic:nvPicPr>
                  <pic:blipFill>
                    <a:blip r:embed="rId8"/>
                    <a:srcRect b="18444" l="0" r="0" t="16679"/>
                    <a:stretch>
                      <a:fillRect/>
                    </a:stretch>
                  </pic:blipFill>
                  <pic:spPr>
                    <a:xfrm>
                      <a:off x="0" y="0"/>
                      <a:ext cx="6377940" cy="1676400"/>
                    </a:xfrm>
                    <a:prstGeom prst="rect"/>
                    <a:ln/>
                  </pic:spPr>
                </pic:pic>
              </a:graphicData>
            </a:graphic>
          </wp:anchor>
        </w:drawing>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pBdr>
          <w:top w:color="ed7d31" w:space="1" w:sz="12" w:val="single"/>
          <w:left w:color="ed7d31" w:space="4" w:sz="12" w:val="single"/>
          <w:bottom w:color="ed7d31" w:space="1" w:sz="12" w:val="single"/>
          <w:right w:color="ed7d31" w:space="4" w:sz="12" w:val="single"/>
        </w:pBdr>
        <w:tabs>
          <w:tab w:val="center" w:leader="none" w:pos="4252"/>
          <w:tab w:val="left" w:leader="none" w:pos="5643"/>
        </w:tabs>
        <w:spacing w:line="360" w:lineRule="auto"/>
        <w:rPr>
          <w:b w:val="1"/>
          <w:bCs w:val="1"/>
          <w:color w:val="ed7d31"/>
          <w:sz w:val="28"/>
          <w:szCs w:val="28"/>
        </w:rPr>
      </w:pPr>
      <w:r w:rsidDel="00000000" w:rsidR="00000000" w:rsidRPr="00000000">
        <w:rPr>
          <w:b w:val="1"/>
          <w:bCs w:val="1"/>
          <w:color w:val="ed7d31"/>
          <w:sz w:val="28"/>
          <w:szCs w:val="28"/>
          <w:rtl w:val="0"/>
        </w:rPr>
        <w:tab/>
        <w:t xml:space="preserve">TASTE OF LISBON</w:t>
      </w:r>
    </w:p>
    <w:p w:rsidR="00000000" w:rsidDel="00000000" w:rsidP="00000000" w:rsidRDefault="00000000" w:rsidRPr="00000000" w14:paraId="00000005">
      <w:pPr>
        <w:jc w:val="center"/>
        <w:rPr>
          <w:color w:val="000000"/>
          <w:sz w:val="28"/>
          <w:szCs w:val="28"/>
        </w:rPr>
      </w:pPr>
      <w:r w:rsidDel="00000000" w:rsidR="00000000" w:rsidRPr="00000000">
        <w:rPr>
          <w:rtl w:val="0"/>
        </w:rPr>
      </w:r>
    </w:p>
    <w:p w:rsidR="00000000" w:rsidDel="00000000" w:rsidP="00000000" w:rsidRDefault="00000000" w:rsidRPr="00000000" w14:paraId="00000006">
      <w:pPr>
        <w:jc w:val="center"/>
        <w:rPr>
          <w:color w:val="000000"/>
          <w:sz w:val="28"/>
          <w:szCs w:val="28"/>
        </w:rPr>
      </w:pPr>
      <w:r w:rsidDel="00000000" w:rsidR="00000000" w:rsidRPr="00000000">
        <w:rPr>
          <w:color w:val="000000"/>
          <w:sz w:val="28"/>
          <w:szCs w:val="28"/>
          <w:rtl w:val="0"/>
        </w:rPr>
        <w:t xml:space="preserve">This suggested short-stay itinerary is the perfect way to experience the charm and vibrancy of Lisbon and its surroundings.</w:t>
      </w:r>
    </w:p>
    <w:p w:rsidR="00000000" w:rsidDel="00000000" w:rsidP="00000000" w:rsidRDefault="00000000" w:rsidRPr="00000000" w14:paraId="00000007">
      <w:pPr>
        <w:jc w:val="center"/>
        <w:rPr>
          <w:color w:val="000000"/>
          <w:sz w:val="28"/>
          <w:szCs w:val="28"/>
        </w:rPr>
      </w:pPr>
      <w:r w:rsidDel="00000000" w:rsidR="00000000" w:rsidRPr="00000000">
        <w:rPr>
          <w:color w:val="000000"/>
          <w:sz w:val="28"/>
          <w:szCs w:val="28"/>
          <w:rtl w:val="0"/>
        </w:rPr>
        <w:t xml:space="preserve">Over four nights, discover a city that blends centuries of history with a dynamic, contemporary spirit. Wander through the cobbled alleys of Alfama, admire the elegance of Belém, and enjoy sweeping views from Lisbon’s many hilltop “miradouros”. With a balanced mix of cultural experiences, free time, and the insight of local guides, this itinerary offers a rich and rewarding escape—ideal for those looking to immerse themselves in the essence of Portugal’s capital city and nearby coastal gems like Sintra or Cascais.</w:t>
      </w:r>
    </w:p>
    <w:p w:rsidR="00000000" w:rsidDel="00000000" w:rsidP="00000000" w:rsidRDefault="00000000" w:rsidRPr="00000000" w14:paraId="00000008">
      <w:pPr>
        <w:jc w:val="center"/>
        <w:rPr>
          <w:color w:val="000000"/>
          <w:sz w:val="28"/>
          <w:szCs w:val="28"/>
        </w:rPr>
      </w:pPr>
      <w:r w:rsidDel="00000000" w:rsidR="00000000" w:rsidRPr="00000000">
        <w:rPr>
          <w:rtl w:val="0"/>
        </w:rPr>
      </w:r>
    </w:p>
    <w:p w:rsidR="00000000" w:rsidDel="00000000" w:rsidP="00000000" w:rsidRDefault="00000000" w:rsidRPr="00000000" w14:paraId="00000009">
      <w:pPr>
        <w:shd w:fill="e7e6e6" w:val="clear"/>
        <w:spacing w:line="360" w:lineRule="auto"/>
        <w:rPr>
          <w:b w:val="1"/>
          <w:bCs w:val="1"/>
          <w:color w:val="c45911"/>
        </w:rPr>
      </w:pPr>
      <w:r w:rsidDel="00000000" w:rsidR="00000000" w:rsidRPr="00000000">
        <w:rPr>
          <w:b w:val="1"/>
          <w:bCs w:val="1"/>
          <w:color w:val="c45911"/>
          <w:rtl w:val="0"/>
        </w:rPr>
        <w:t xml:space="preserve">Day 1 – Lisbon</w:t>
      </w:r>
    </w:p>
    <w:p w:rsidR="00000000" w:rsidDel="00000000" w:rsidP="00000000" w:rsidRDefault="00000000" w:rsidRPr="00000000" w14:paraId="0000000A">
      <w:pPr>
        <w:spacing w:line="360" w:lineRule="auto"/>
        <w:jc w:val="both"/>
        <w:rPr/>
      </w:pPr>
      <w:r w:rsidDel="00000000" w:rsidR="00000000" w:rsidRPr="00000000">
        <w:rPr>
          <w:rtl w:val="0"/>
        </w:rPr>
        <w:t xml:space="preserve">Arrival at Lisbon Airport and private transfer to chosen hotel in Lisbon.</w:t>
      </w:r>
    </w:p>
    <w:p w:rsidR="00000000" w:rsidDel="00000000" w:rsidP="00000000" w:rsidRDefault="00000000" w:rsidRPr="00000000" w14:paraId="0000000B">
      <w:pPr>
        <w:spacing w:line="360" w:lineRule="auto"/>
        <w:jc w:val="both"/>
        <w:rPr/>
      </w:pPr>
      <w:r w:rsidDel="00000000" w:rsidR="00000000" w:rsidRPr="00000000">
        <w:rPr>
          <w:rtl w:val="0"/>
        </w:rPr>
        <w:t xml:space="preserve">Rest of the day at leisure. </w:t>
      </w:r>
    </w:p>
    <w:p w:rsidR="00000000" w:rsidDel="00000000" w:rsidP="00000000" w:rsidRDefault="00000000" w:rsidRPr="00000000" w14:paraId="0000000C">
      <w:pPr>
        <w:spacing w:line="360" w:lineRule="auto"/>
        <w:jc w:val="both"/>
        <w:rPr/>
      </w:pPr>
      <w:r w:rsidDel="00000000" w:rsidR="00000000" w:rsidRPr="00000000">
        <w:rPr>
          <w:rtl w:val="0"/>
        </w:rPr>
        <w:t xml:space="preserve">Overnight.</w:t>
      </w:r>
    </w:p>
    <w:p w:rsidR="00000000" w:rsidDel="00000000" w:rsidP="00000000" w:rsidRDefault="00000000" w:rsidRPr="00000000" w14:paraId="0000000D">
      <w:pPr>
        <w:spacing w:line="360" w:lineRule="auto"/>
        <w:jc w:val="both"/>
        <w:rPr/>
      </w:pPr>
      <w:r w:rsidDel="00000000" w:rsidR="00000000" w:rsidRPr="00000000">
        <w:rPr>
          <w:rtl w:val="0"/>
        </w:rPr>
      </w:r>
    </w:p>
    <w:p w:rsidR="00000000" w:rsidDel="00000000" w:rsidP="00000000" w:rsidRDefault="00000000" w:rsidRPr="00000000" w14:paraId="0000000E">
      <w:pPr>
        <w:spacing w:line="360" w:lineRule="auto"/>
        <w:jc w:val="both"/>
        <w:rPr/>
      </w:pPr>
      <w:r w:rsidDel="00000000" w:rsidR="00000000" w:rsidRPr="00000000">
        <w:rPr>
          <w:rtl w:val="0"/>
        </w:rPr>
      </w:r>
    </w:p>
    <w:p w:rsidR="00000000" w:rsidDel="00000000" w:rsidP="00000000" w:rsidRDefault="00000000" w:rsidRPr="00000000" w14:paraId="0000000F">
      <w:pPr>
        <w:shd w:fill="e7e6e6" w:val="clear"/>
        <w:spacing w:line="360" w:lineRule="auto"/>
        <w:rPr>
          <w:b w:val="1"/>
          <w:bCs w:val="1"/>
          <w:color w:val="c45911"/>
        </w:rPr>
      </w:pPr>
      <w:r w:rsidDel="00000000" w:rsidR="00000000" w:rsidRPr="00000000">
        <w:rPr>
          <w:b w:val="1"/>
          <w:bCs w:val="1"/>
          <w:color w:val="c45911"/>
          <w:rtl w:val="0"/>
        </w:rPr>
        <w:t xml:space="preserve">Day 2 – Lisbon</w:t>
      </w:r>
    </w:p>
    <w:p w:rsidR="00000000" w:rsidDel="00000000" w:rsidP="00000000" w:rsidRDefault="00000000" w:rsidRPr="00000000" w14:paraId="00000010">
      <w:pPr>
        <w:spacing w:line="360" w:lineRule="auto"/>
        <w:jc w:val="both"/>
        <w:rPr/>
      </w:pPr>
      <w:r w:rsidDel="00000000" w:rsidR="00000000" w:rsidRPr="00000000">
        <w:rPr>
          <w:rtl w:val="0"/>
        </w:rPr>
        <w:t xml:space="preserve">Breakfast at the hotel. </w:t>
      </w:r>
    </w:p>
    <w:p w:rsidR="00000000" w:rsidDel="00000000" w:rsidP="00000000" w:rsidRDefault="00000000" w:rsidRPr="00000000" w14:paraId="00000011">
      <w:pPr>
        <w:spacing w:line="360" w:lineRule="auto"/>
        <w:jc w:val="both"/>
        <w:rPr/>
      </w:pPr>
      <w:r w:rsidDel="00000000" w:rsidR="00000000" w:rsidRPr="00000000">
        <w:rPr>
          <w:rtl w:val="0"/>
        </w:rPr>
        <w:t xml:space="preserve">In the morning, discover the fascinating world of Portuguese tiles in a hands-on, creative workshop. Guided by a professional artist, you'll explore the history and contemporary use of azulejos while painting two of your own. Whether you're an art enthusiast, a curious traveler, or simply looking for a unique cultural experience, this workshop is a perfect blend of creativity and tradition. </w:t>
      </w:r>
    </w:p>
    <w:p w:rsidR="00000000" w:rsidDel="00000000" w:rsidP="00000000" w:rsidRDefault="00000000" w:rsidRPr="00000000" w14:paraId="00000012">
      <w:pPr>
        <w:spacing w:line="360" w:lineRule="auto"/>
        <w:jc w:val="both"/>
        <w:rPr/>
      </w:pPr>
      <w:r w:rsidDel="00000000" w:rsidR="00000000" w:rsidRPr="00000000">
        <w:rPr>
          <w:rtl w:val="0"/>
        </w:rPr>
        <w:t xml:space="preserve">You'll get to paint two tiles, which will then be kiln-fired to preserve your artwork — a beautiful and personal souvenir from Portugal. Please note that the tiles need to be fired after painting, so they won’t be ready to take home on the same day. </w:t>
      </w:r>
    </w:p>
    <w:p w:rsidR="00000000" w:rsidDel="00000000" w:rsidP="00000000" w:rsidRDefault="00000000" w:rsidRPr="00000000" w14:paraId="00000013">
      <w:pPr>
        <w:spacing w:line="360" w:lineRule="auto"/>
        <w:jc w:val="both"/>
        <w:rPr/>
      </w:pPr>
      <w:r w:rsidDel="00000000" w:rsidR="00000000" w:rsidRPr="00000000">
        <w:rPr>
          <w:rtl w:val="0"/>
        </w:rPr>
        <w:t xml:space="preserve">Afternoon free at leisure.</w:t>
      </w:r>
    </w:p>
    <w:p w:rsidR="00000000" w:rsidDel="00000000" w:rsidP="00000000" w:rsidRDefault="00000000" w:rsidRPr="00000000" w14:paraId="00000014">
      <w:pPr>
        <w:spacing w:line="360" w:lineRule="auto"/>
        <w:jc w:val="both"/>
        <w:rPr/>
      </w:pPr>
      <w:r w:rsidDel="00000000" w:rsidR="00000000" w:rsidRPr="00000000">
        <w:rPr>
          <w:rtl w:val="0"/>
        </w:rPr>
        <w:t xml:space="preserve">Return to the hotel and overnight.</w:t>
      </w:r>
    </w:p>
    <w:p w:rsidR="00000000" w:rsidDel="00000000" w:rsidP="00000000" w:rsidRDefault="00000000" w:rsidRPr="00000000" w14:paraId="00000015">
      <w:pPr>
        <w:spacing w:line="360" w:lineRule="auto"/>
        <w:jc w:val="both"/>
        <w:rPr/>
      </w:pPr>
      <w:r w:rsidDel="00000000" w:rsidR="00000000" w:rsidRPr="00000000">
        <w:rPr>
          <w:rtl w:val="0"/>
        </w:rPr>
      </w:r>
    </w:p>
    <w:p w:rsidR="00000000" w:rsidDel="00000000" w:rsidP="00000000" w:rsidRDefault="00000000" w:rsidRPr="00000000" w14:paraId="00000016">
      <w:pPr>
        <w:shd w:fill="e7e6e6" w:val="clear"/>
        <w:spacing w:line="360" w:lineRule="auto"/>
        <w:jc w:val="both"/>
        <w:rPr>
          <w:b w:val="1"/>
          <w:bCs w:val="1"/>
          <w:color w:val="c45911"/>
        </w:rPr>
      </w:pPr>
      <w:r w:rsidDel="00000000" w:rsidR="00000000" w:rsidRPr="00000000">
        <w:rPr>
          <w:b w:val="1"/>
          <w:bCs w:val="1"/>
          <w:color w:val="c45911"/>
          <w:rtl w:val="0"/>
        </w:rPr>
        <w:t xml:space="preserve">Day 3 – Lisbon</w:t>
      </w:r>
    </w:p>
    <w:p w:rsidR="00000000" w:rsidDel="00000000" w:rsidP="00000000" w:rsidRDefault="00000000" w:rsidRPr="00000000" w14:paraId="00000017">
      <w:pPr>
        <w:spacing w:line="360" w:lineRule="auto"/>
        <w:jc w:val="both"/>
        <w:rPr/>
      </w:pPr>
      <w:r w:rsidDel="00000000" w:rsidR="00000000" w:rsidRPr="00000000">
        <w:rPr>
          <w:rtl w:val="0"/>
        </w:rPr>
        <w:t xml:space="preserve">Breakfast at the hotel. </w:t>
      </w:r>
    </w:p>
    <w:p w:rsidR="00000000" w:rsidDel="00000000" w:rsidP="00000000" w:rsidRDefault="00000000" w:rsidRPr="00000000" w14:paraId="00000018">
      <w:pPr>
        <w:spacing w:line="360" w:lineRule="auto"/>
        <w:jc w:val="both"/>
        <w:rPr/>
      </w:pPr>
      <w:r w:rsidDel="00000000" w:rsidR="00000000" w:rsidRPr="00000000">
        <w:rPr>
          <w:rtl w:val="0"/>
        </w:rPr>
        <w:t xml:space="preserve">Today, discover Lisbon from a new perspective on this riverside e-bike tour to Belém, following the path of Portugal’s great navigators. Starting at the iconic Commerce Square, you’ll cycle past architectural gems like Cais das Colunas and Ribeira das Naus, glide under the 25th of April Bridge, and climb to the Christ the King statue for unforgettable panoramic views.</w:t>
      </w:r>
    </w:p>
    <w:p w:rsidR="00000000" w:rsidDel="00000000" w:rsidP="00000000" w:rsidRDefault="00000000" w:rsidRPr="00000000" w14:paraId="00000019">
      <w:pPr>
        <w:spacing w:line="360" w:lineRule="auto"/>
        <w:jc w:val="both"/>
        <w:rPr/>
      </w:pPr>
      <w:r w:rsidDel="00000000" w:rsidR="00000000" w:rsidRPr="00000000">
        <w:rPr>
          <w:rtl w:val="0"/>
        </w:rPr>
        <w:t xml:space="preserve">Along the way, explore the creative vibe of the Dock Area, pass by the MAAT museum, and dive into Portugal’s maritime legacy at the Monument of Discoveries and the Jerónimos Monastery. Your journey ends at the stunning Belém Tower, a true symbol of Lisbon’s golden age.</w:t>
      </w:r>
    </w:p>
    <w:p w:rsidR="00000000" w:rsidDel="00000000" w:rsidP="00000000" w:rsidRDefault="00000000" w:rsidRPr="00000000" w14:paraId="0000001A">
      <w:pPr>
        <w:spacing w:line="360" w:lineRule="auto"/>
        <w:jc w:val="both"/>
        <w:rPr/>
      </w:pPr>
      <w:r w:rsidDel="00000000" w:rsidR="00000000" w:rsidRPr="00000000">
        <w:rPr>
          <w:rtl w:val="0"/>
        </w:rPr>
        <w:t xml:space="preserve">Led by a passionate local storyteller, this tour includes a brief e-bike lesson, a delicious Portuguese custard tart, and full insurance coverage. Perfect for history lovers, design enthusiasts, or couples looking for a unique experience — this is a fun, cultural adventure along Lisbon’s most beautiful riverside path.</w:t>
      </w:r>
    </w:p>
    <w:p w:rsidR="00000000" w:rsidDel="00000000" w:rsidP="00000000" w:rsidRDefault="00000000" w:rsidRPr="00000000" w14:paraId="0000001B">
      <w:pPr>
        <w:spacing w:line="360" w:lineRule="auto"/>
        <w:jc w:val="both"/>
        <w:rPr/>
      </w:pPr>
      <w:r w:rsidDel="00000000" w:rsidR="00000000" w:rsidRPr="00000000">
        <w:rPr>
          <w:rtl w:val="0"/>
        </w:rPr>
        <w:t xml:space="preserve">Afternoon free at leisure.</w:t>
      </w:r>
    </w:p>
    <w:p w:rsidR="00000000" w:rsidDel="00000000" w:rsidP="00000000" w:rsidRDefault="00000000" w:rsidRPr="00000000" w14:paraId="0000001C">
      <w:pPr>
        <w:spacing w:line="360" w:lineRule="auto"/>
        <w:jc w:val="both"/>
        <w:rPr/>
      </w:pPr>
      <w:r w:rsidDel="00000000" w:rsidR="00000000" w:rsidRPr="00000000">
        <w:rPr>
          <w:rtl w:val="0"/>
        </w:rPr>
        <w:t xml:space="preserve">Return to the hotel and overnight.</w:t>
      </w:r>
    </w:p>
    <w:p w:rsidR="00000000" w:rsidDel="00000000" w:rsidP="00000000" w:rsidRDefault="00000000" w:rsidRPr="00000000" w14:paraId="0000001D">
      <w:pPr>
        <w:spacing w:line="360" w:lineRule="auto"/>
        <w:jc w:val="both"/>
        <w:rPr/>
      </w:pPr>
      <w:r w:rsidDel="00000000" w:rsidR="00000000" w:rsidRPr="00000000">
        <w:rPr>
          <w:rtl w:val="0"/>
        </w:rPr>
      </w:r>
    </w:p>
    <w:p w:rsidR="00000000" w:rsidDel="00000000" w:rsidP="00000000" w:rsidRDefault="00000000" w:rsidRPr="00000000" w14:paraId="0000001E">
      <w:pPr>
        <w:shd w:fill="f2f2f2" w:val="clear"/>
        <w:spacing w:line="360" w:lineRule="auto"/>
        <w:rPr>
          <w:b w:val="1"/>
          <w:bCs w:val="1"/>
          <w:color w:val="c45911"/>
        </w:rPr>
      </w:pPr>
      <w:r w:rsidDel="00000000" w:rsidR="00000000" w:rsidRPr="00000000">
        <w:rPr>
          <w:b w:val="1"/>
          <w:bCs w:val="1"/>
          <w:color w:val="c45911"/>
          <w:rtl w:val="0"/>
        </w:rPr>
        <w:t xml:space="preserve">Day 4 – Lisbon</w:t>
      </w:r>
    </w:p>
    <w:p w:rsidR="00000000" w:rsidDel="00000000" w:rsidP="00000000" w:rsidRDefault="00000000" w:rsidRPr="00000000" w14:paraId="0000001F">
      <w:pPr>
        <w:spacing w:line="360" w:lineRule="auto"/>
        <w:jc w:val="both"/>
        <w:rPr/>
      </w:pPr>
      <w:r w:rsidDel="00000000" w:rsidR="00000000" w:rsidRPr="00000000">
        <w:rPr>
          <w:rtl w:val="0"/>
        </w:rPr>
        <w:t xml:space="preserve">Breakfast at the hotel.</w:t>
      </w:r>
    </w:p>
    <w:p w:rsidR="00000000" w:rsidDel="00000000" w:rsidP="00000000" w:rsidRDefault="00000000" w:rsidRPr="00000000" w14:paraId="00000020">
      <w:pPr>
        <w:spacing w:line="360" w:lineRule="auto"/>
        <w:jc w:val="both"/>
        <w:rPr/>
      </w:pPr>
      <w:r w:rsidDel="00000000" w:rsidR="00000000" w:rsidRPr="00000000">
        <w:rPr>
          <w:b w:val="1"/>
          <w:bCs w:val="1"/>
          <w:rtl w:val="0"/>
        </w:rPr>
        <w:t xml:space="preserve">Option A:</w:t>
      </w:r>
      <w:r w:rsidDel="00000000" w:rsidR="00000000" w:rsidRPr="00000000">
        <w:rPr>
          <w:rtl w:val="0"/>
        </w:rPr>
        <w:t xml:space="preserve"> Follow the iconic route of </w:t>
      </w:r>
      <w:r w:rsidDel="00000000" w:rsidR="00000000" w:rsidRPr="00000000">
        <w:rPr>
          <w:b w:val="1"/>
          <w:bCs w:val="1"/>
          <w:rtl w:val="0"/>
        </w:rPr>
        <w:t xml:space="preserve">Lisbon’s Tram 28</w:t>
      </w:r>
      <w:r w:rsidDel="00000000" w:rsidR="00000000" w:rsidRPr="00000000">
        <w:rPr>
          <w:rtl w:val="0"/>
        </w:rPr>
        <w:t xml:space="preserve"> in a 1.5-hour eco-friendly </w:t>
      </w:r>
      <w:r w:rsidDel="00000000" w:rsidR="00000000" w:rsidRPr="00000000">
        <w:rPr>
          <w:b w:val="1"/>
          <w:bCs w:val="1"/>
          <w:rtl w:val="0"/>
        </w:rPr>
        <w:t xml:space="preserve">Tuk-Tuk tour</w:t>
      </w:r>
      <w:r w:rsidDel="00000000" w:rsidR="00000000" w:rsidRPr="00000000">
        <w:rPr>
          <w:rtl w:val="0"/>
        </w:rPr>
        <w:t xml:space="preserve">. Discover historic squares, charming neighborhoods, and must-see landmarks like Estrela Basilica, Belém, and Jerónimos Monastery. </w:t>
      </w:r>
    </w:p>
    <w:p w:rsidR="00000000" w:rsidDel="00000000" w:rsidP="00000000" w:rsidRDefault="00000000" w:rsidRPr="00000000" w14:paraId="00000021">
      <w:pPr>
        <w:spacing w:line="360" w:lineRule="auto"/>
        <w:jc w:val="both"/>
        <w:rPr/>
      </w:pPr>
      <w:r w:rsidDel="00000000" w:rsidR="00000000" w:rsidRPr="00000000">
        <w:rPr>
          <w:rtl w:val="0"/>
        </w:rPr>
        <w:t xml:space="preserve">Enjoy stunning views from Graça and local stories from your guide. A relaxed, sustainable experience perfect for couples, families, and small groups.</w:t>
      </w:r>
    </w:p>
    <w:p w:rsidR="00000000" w:rsidDel="00000000" w:rsidP="00000000" w:rsidRDefault="00000000" w:rsidRPr="00000000" w14:paraId="00000022">
      <w:pPr>
        <w:spacing w:line="360" w:lineRule="auto"/>
        <w:jc w:val="both"/>
        <w:rPr/>
      </w:pPr>
      <w:r w:rsidDel="00000000" w:rsidR="00000000" w:rsidRPr="00000000">
        <w:rPr>
          <w:b w:val="1"/>
          <w:bCs w:val="1"/>
          <w:rtl w:val="0"/>
        </w:rPr>
        <w:t xml:space="preserve">Option B:</w:t>
      </w:r>
      <w:r w:rsidDel="00000000" w:rsidR="00000000" w:rsidRPr="00000000">
        <w:rPr>
          <w:rtl w:val="0"/>
        </w:rPr>
        <w:t xml:space="preserve"> Explore </w:t>
      </w:r>
      <w:r w:rsidDel="00000000" w:rsidR="00000000" w:rsidRPr="00000000">
        <w:rPr>
          <w:b w:val="1"/>
          <w:bCs w:val="1"/>
          <w:rtl w:val="0"/>
        </w:rPr>
        <w:t xml:space="preserve">Sintra’s magic in a Full Day Minubus Tour</w:t>
      </w:r>
      <w:r w:rsidDel="00000000" w:rsidR="00000000" w:rsidRPr="00000000">
        <w:rPr>
          <w:rtl w:val="0"/>
        </w:rPr>
        <w:t xml:space="preserve"> with visits to Pena Palace and its lush park (tickets included). Enjoy local pastries in Sintra village, and take in the stunning views from Cabo da Roca, Europe’s westernmost point. Continue along the Atlantic coast, stopping at Guincho Beach and Cascais, with free time to enjoy the bay or beach. Return via Estoril gardens and casino.</w:t>
      </w:r>
    </w:p>
    <w:p w:rsidR="00000000" w:rsidDel="00000000" w:rsidP="00000000" w:rsidRDefault="00000000" w:rsidRPr="00000000" w14:paraId="00000023">
      <w:pPr>
        <w:spacing w:line="360" w:lineRule="auto"/>
        <w:jc w:val="both"/>
        <w:rPr/>
      </w:pPr>
      <w:r w:rsidDel="00000000" w:rsidR="00000000" w:rsidRPr="00000000">
        <w:rPr>
          <w:b w:val="1"/>
          <w:bCs w:val="1"/>
          <w:rtl w:val="0"/>
        </w:rPr>
        <w:t xml:space="preserve">Option C:</w:t>
      </w:r>
      <w:r w:rsidDel="00000000" w:rsidR="00000000" w:rsidRPr="00000000">
        <w:rPr>
          <w:rtl w:val="0"/>
        </w:rPr>
        <w:t xml:space="preserve"> Enjoy your </w:t>
      </w:r>
      <w:r w:rsidDel="00000000" w:rsidR="00000000" w:rsidRPr="00000000">
        <w:rPr>
          <w:b w:val="1"/>
          <w:bCs w:val="1"/>
          <w:rtl w:val="0"/>
        </w:rPr>
        <w:t xml:space="preserve">free day exploring Lisbon</w:t>
      </w:r>
      <w:r w:rsidDel="00000000" w:rsidR="00000000" w:rsidRPr="00000000">
        <w:rPr>
          <w:rtl w:val="0"/>
        </w:rPr>
        <w:t xml:space="preserve"> at your own pace. Whether it’s strolling through picturesque neighborhoods, relaxing at a sunny terrace, or discovering hidden local gems, the city is yours to enjoy.</w:t>
      </w:r>
    </w:p>
    <w:p w:rsidR="00000000" w:rsidDel="00000000" w:rsidP="00000000" w:rsidRDefault="00000000" w:rsidRPr="00000000" w14:paraId="00000024">
      <w:pPr>
        <w:spacing w:line="360" w:lineRule="auto"/>
        <w:jc w:val="both"/>
        <w:rPr/>
      </w:pPr>
      <w:r w:rsidDel="00000000" w:rsidR="00000000" w:rsidRPr="00000000">
        <w:rPr>
          <w:rtl w:val="0"/>
        </w:rPr>
      </w:r>
    </w:p>
    <w:p w:rsidR="00000000" w:rsidDel="00000000" w:rsidP="00000000" w:rsidRDefault="00000000" w:rsidRPr="00000000" w14:paraId="00000025">
      <w:pPr>
        <w:spacing w:line="360" w:lineRule="auto"/>
        <w:jc w:val="both"/>
        <w:rPr/>
      </w:pPr>
      <w:r w:rsidDel="00000000" w:rsidR="00000000" w:rsidRPr="00000000">
        <w:rPr>
          <w:rtl w:val="0"/>
        </w:rPr>
      </w:r>
    </w:p>
    <w:p w:rsidR="00000000" w:rsidDel="00000000" w:rsidP="00000000" w:rsidRDefault="00000000" w:rsidRPr="00000000" w14:paraId="00000026">
      <w:pPr>
        <w:shd w:fill="f2f2f2" w:val="clear"/>
        <w:spacing w:line="360" w:lineRule="auto"/>
        <w:rPr>
          <w:b w:val="1"/>
          <w:bCs w:val="1"/>
          <w:color w:val="c45911"/>
        </w:rPr>
      </w:pPr>
      <w:r w:rsidDel="00000000" w:rsidR="00000000" w:rsidRPr="00000000">
        <w:rPr>
          <w:b w:val="1"/>
          <w:bCs w:val="1"/>
          <w:color w:val="c45911"/>
          <w:rtl w:val="0"/>
        </w:rPr>
        <w:t xml:space="preserve">Day 5 – Lisbon</w:t>
      </w:r>
    </w:p>
    <w:p w:rsidR="00000000" w:rsidDel="00000000" w:rsidP="00000000" w:rsidRDefault="00000000" w:rsidRPr="00000000" w14:paraId="00000027">
      <w:pPr>
        <w:spacing w:line="360" w:lineRule="auto"/>
        <w:jc w:val="both"/>
        <w:rPr/>
      </w:pPr>
      <w:r w:rsidDel="00000000" w:rsidR="00000000" w:rsidRPr="00000000">
        <w:rPr>
          <w:rtl w:val="0"/>
        </w:rPr>
        <w:t xml:space="preserve">Breakfast at the hotel and check-out. Enjoy a leisurely morning to do some last-minute shopping or to explore Lisbon’s charming streets, historic monuments, and cozy cafés one last time. At the scheduled time, a private transfer will take you to Lisbon Airport for boarding formalities and your departure on the selected flight. Say farewell to Portugal—with the feeling that you’ll be back again soon!</w:t>
      </w:r>
    </w:p>
    <w:p w:rsidR="00000000" w:rsidDel="00000000" w:rsidP="00000000" w:rsidRDefault="00000000" w:rsidRPr="00000000" w14:paraId="00000028">
      <w:pPr>
        <w:spacing w:line="360" w:lineRule="auto"/>
        <w:jc w:val="both"/>
        <w:rPr/>
      </w:pPr>
      <w:r w:rsidDel="00000000" w:rsidR="00000000" w:rsidRPr="00000000">
        <w:rPr>
          <w:rtl w:val="0"/>
        </w:rPr>
      </w:r>
    </w:p>
    <w:p w:rsidR="00000000" w:rsidDel="00000000" w:rsidP="00000000" w:rsidRDefault="00000000" w:rsidRPr="00000000" w14:paraId="00000029">
      <w:pPr>
        <w:spacing w:line="360" w:lineRule="auto"/>
        <w:jc w:val="both"/>
        <w:rPr/>
      </w:pPr>
      <w:r w:rsidDel="00000000" w:rsidR="00000000" w:rsidRPr="00000000">
        <w:rPr>
          <w:rtl w:val="0"/>
        </w:rPr>
      </w:r>
    </w:p>
    <w:p w:rsidR="00000000" w:rsidDel="00000000" w:rsidP="00000000" w:rsidRDefault="00000000" w:rsidRPr="00000000" w14:paraId="0000002A">
      <w:pPr>
        <w:spacing w:line="360" w:lineRule="auto"/>
        <w:rPr>
          <w:b w:val="1"/>
          <w:bCs w:val="1"/>
          <w:color w:val="833c0b"/>
          <w:sz w:val="28"/>
          <w:szCs w:val="28"/>
        </w:rPr>
      </w:pPr>
      <w:r w:rsidDel="00000000" w:rsidR="00000000" w:rsidRPr="00000000">
        <w:rPr>
          <w:b w:val="1"/>
          <w:bCs w:val="1"/>
          <w:color w:val="833c0b"/>
          <w:sz w:val="28"/>
          <w:szCs w:val="28"/>
          <w:rtl w:val="0"/>
        </w:rPr>
        <w:t xml:space="preserve">Included</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nights accommodation at chosen hotel in double occupancy with breakfast;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Private arrival and departure transfers;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Tile Paiting Workshop;</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Follow the River to Belém E-Bike Tour.</w:t>
      </w:r>
    </w:p>
    <w:p w:rsidR="00000000" w:rsidDel="00000000" w:rsidP="00000000" w:rsidRDefault="00000000" w:rsidRPr="00000000" w14:paraId="0000002F">
      <w:pPr>
        <w:spacing w:line="360" w:lineRule="auto"/>
        <w:rPr>
          <w:color w:val="000000"/>
        </w:rPr>
      </w:pPr>
      <w:r w:rsidDel="00000000" w:rsidR="00000000" w:rsidRPr="00000000">
        <w:rPr>
          <w:rtl w:val="0"/>
        </w:rPr>
      </w:r>
    </w:p>
    <w:p w:rsidR="00000000" w:rsidDel="00000000" w:rsidP="00000000" w:rsidRDefault="00000000" w:rsidRPr="00000000" w14:paraId="00000030">
      <w:pPr>
        <w:spacing w:line="360" w:lineRule="auto"/>
        <w:rPr>
          <w:b w:val="1"/>
          <w:bCs w:val="1"/>
          <w:color w:val="833c0b"/>
          <w:sz w:val="28"/>
          <w:szCs w:val="28"/>
        </w:rPr>
      </w:pPr>
      <w:r w:rsidDel="00000000" w:rsidR="00000000" w:rsidRPr="00000000">
        <w:rPr>
          <w:b w:val="1"/>
          <w:bCs w:val="1"/>
          <w:color w:val="833c0b"/>
          <w:sz w:val="28"/>
          <w:szCs w:val="28"/>
          <w:rtl w:val="0"/>
        </w:rPr>
        <w:t xml:space="preserve">Not Included</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Suggestions mentioned in the itinerary;</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City taxes;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Flights and visas;</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expenses;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Any items or services not explicitly mentioned as included.</w:t>
      </w:r>
    </w:p>
    <w:p w:rsidR="00000000" w:rsidDel="00000000" w:rsidP="00000000" w:rsidRDefault="00000000" w:rsidRPr="00000000" w14:paraId="00000036">
      <w:pPr>
        <w:spacing w:after="247" w:line="360" w:lineRule="auto"/>
        <w:rPr>
          <w:b w:val="1"/>
          <w:bCs w:val="1"/>
          <w:color w:val="000000"/>
        </w:rPr>
      </w:pPr>
      <w:r w:rsidDel="00000000" w:rsidR="00000000" w:rsidRPr="00000000">
        <w:rPr>
          <w:rtl w:val="0"/>
        </w:rPr>
      </w:r>
    </w:p>
    <w:p w:rsidR="00000000" w:rsidDel="00000000" w:rsidP="00000000" w:rsidRDefault="00000000" w:rsidRPr="00000000" w14:paraId="00000037">
      <w:pPr>
        <w:spacing w:after="247" w:line="360" w:lineRule="auto"/>
        <w:rPr>
          <w:b w:val="1"/>
          <w:bCs w:val="1"/>
          <w:color w:val="000000"/>
        </w:rPr>
        <w:sectPr>
          <w:headerReference r:id="rId9" w:type="default"/>
          <w:footerReference r:id="rId10" w:type="default"/>
          <w:pgSz w:h="16838" w:w="11906" w:orient="portrait"/>
          <w:pgMar w:bottom="1417" w:top="1417" w:left="1701" w:right="1701" w:header="708" w:footer="708"/>
          <w:pgNumType w:start="1"/>
          <w:titlePg w:val="1"/>
        </w:sectPr>
      </w:pPr>
      <w:r w:rsidDel="00000000" w:rsidR="00000000" w:rsidRPr="00000000">
        <w:rPr>
          <w:rtl w:val="0"/>
        </w:rPr>
      </w:r>
    </w:p>
    <w:p w:rsidR="00000000" w:rsidDel="00000000" w:rsidP="00000000" w:rsidRDefault="00000000" w:rsidRPr="00000000" w14:paraId="00000038">
      <w:pPr>
        <w:pBdr>
          <w:top w:color="ed7d31" w:space="0" w:sz="12" w:val="single"/>
          <w:left w:color="ed7d31" w:space="4" w:sz="12" w:val="single"/>
          <w:bottom w:color="ed7d31" w:space="0" w:sz="12" w:val="single"/>
          <w:right w:color="ed7d31" w:space="5" w:sz="12" w:val="single"/>
        </w:pBdr>
        <w:shd w:fill="ed7d31" w:val="clear"/>
        <w:tabs>
          <w:tab w:val="center" w:leader="none" w:pos="4252"/>
          <w:tab w:val="left" w:leader="none" w:pos="5643"/>
        </w:tabs>
        <w:spacing w:line="360" w:lineRule="auto"/>
        <w:ind w:left="10" w:hanging="10"/>
        <w:jc w:val="center"/>
        <w:rPr>
          <w:b w:val="1"/>
          <w:bCs w:val="1"/>
          <w:color w:val="ffffff"/>
          <w:sz w:val="32"/>
          <w:szCs w:val="32"/>
        </w:rPr>
      </w:pPr>
      <w:r w:rsidDel="00000000" w:rsidR="00000000" w:rsidRPr="00000000">
        <w:rPr>
          <w:b w:val="1"/>
          <w:bCs w:val="1"/>
          <w:color w:val="ffffff"/>
          <w:sz w:val="32"/>
          <w:szCs w:val="32"/>
          <w:rtl w:val="0"/>
        </w:rPr>
        <w:t xml:space="preserve">BUDGET</w:t>
      </w:r>
    </w:p>
    <w:tbl>
      <w:tblPr>
        <w:tblStyle w:val="Table1"/>
        <w:tblW w:w="8494.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2831"/>
        <w:gridCol w:w="2831"/>
        <w:gridCol w:w="2832"/>
        <w:tblGridChange w:id="0">
          <w:tblGrid>
            <w:gridCol w:w="2831"/>
            <w:gridCol w:w="2831"/>
            <w:gridCol w:w="2832"/>
          </w:tblGrid>
        </w:tblGridChange>
      </w:tblGrid>
      <w:tr>
        <w:trPr>
          <w:cantSplit w:val="0"/>
          <w:tblHeader w:val="0"/>
        </w:trPr>
        <w:tc>
          <w:tcPr>
            <w:vMerge w:val="restart"/>
            <w:tcBorders>
              <w:right w:color="ed7d31" w:space="0" w:sz="4" w:val="single"/>
            </w:tcBorders>
            <w:shd w:fill="ffffff" w:val="clear"/>
            <w:vAlign w:val="center"/>
          </w:tcPr>
          <w:p w:rsidR="00000000" w:rsidDel="00000000" w:rsidP="00000000" w:rsidRDefault="00000000" w:rsidRPr="00000000" w14:paraId="00000039">
            <w:pPr>
              <w:jc w:val="center"/>
              <w:rPr>
                <w:color w:val="833c0b"/>
                <w:sz w:val="28"/>
                <w:szCs w:val="28"/>
              </w:rPr>
            </w:pPr>
            <w:r w:rsidDel="00000000" w:rsidR="00000000" w:rsidRPr="00000000">
              <w:rPr>
                <w:color w:val="833c0b"/>
                <w:sz w:val="28"/>
                <w:szCs w:val="28"/>
                <w:rtl w:val="0"/>
              </w:rPr>
              <w:t xml:space="preserve">Hotel</w:t>
            </w:r>
          </w:p>
        </w:tc>
        <w:tc>
          <w:tcPr>
            <w:gridSpan w:val="2"/>
            <w:tcBorders>
              <w:left w:color="ed7d31" w:space="0" w:sz="4" w:val="single"/>
            </w:tcBorders>
            <w:shd w:fill="ffffff" w:val="clear"/>
            <w:vAlign w:val="center"/>
          </w:tcPr>
          <w:p w:rsidR="00000000" w:rsidDel="00000000" w:rsidP="00000000" w:rsidRDefault="00000000" w:rsidRPr="00000000" w14:paraId="0000003A">
            <w:pPr>
              <w:ind w:left="10" w:hanging="10"/>
              <w:jc w:val="center"/>
              <w:rPr>
                <w:color w:val="833c0b"/>
                <w:sz w:val="28"/>
                <w:szCs w:val="28"/>
              </w:rPr>
            </w:pPr>
            <w:r w:rsidDel="00000000" w:rsidR="00000000" w:rsidRPr="00000000">
              <w:rPr>
                <w:color w:val="833c0b"/>
                <w:sz w:val="28"/>
                <w:szCs w:val="28"/>
                <w:rtl w:val="0"/>
              </w:rPr>
              <w:t xml:space="preserve">Season</w:t>
            </w:r>
          </w:p>
        </w:tc>
      </w:tr>
      <w:tr>
        <w:trPr>
          <w:cantSplit w:val="0"/>
          <w:tblHeader w:val="0"/>
        </w:trPr>
        <w:tc>
          <w:tcPr>
            <w:vMerge w:val="continue"/>
            <w:tcBorders>
              <w:right w:color="ed7d31" w:space="0" w:sz="4" w:val="single"/>
            </w:tcBorders>
            <w:shd w:fill="ffffff"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33c0b"/>
                <w:sz w:val="28"/>
                <w:szCs w:val="28"/>
              </w:rPr>
            </w:pPr>
            <w:r w:rsidDel="00000000" w:rsidR="00000000" w:rsidRPr="00000000">
              <w:rPr>
                <w:rtl w:val="0"/>
              </w:rPr>
            </w:r>
          </w:p>
        </w:tc>
        <w:tc>
          <w:tcPr>
            <w:tcBorders>
              <w:left w:color="ed7d31" w:space="0" w:sz="4" w:val="single"/>
              <w:bottom w:color="ed7d31" w:space="0" w:sz="4" w:val="single"/>
              <w:right w:color="ed7d31" w:space="0" w:sz="4" w:val="single"/>
            </w:tcBorders>
            <w:vAlign w:val="center"/>
          </w:tcPr>
          <w:p w:rsidR="00000000" w:rsidDel="00000000" w:rsidP="00000000" w:rsidRDefault="00000000" w:rsidRPr="00000000" w14:paraId="0000003D">
            <w:pPr>
              <w:jc w:val="center"/>
              <w:rPr>
                <w:b w:val="1"/>
                <w:bCs w:val="1"/>
                <w:color w:val="833c0b"/>
              </w:rPr>
            </w:pPr>
            <w:r w:rsidDel="00000000" w:rsidR="00000000" w:rsidRPr="00000000">
              <w:rPr>
                <w:b w:val="1"/>
                <w:bCs w:val="1"/>
                <w:color w:val="833c0b"/>
                <w:rtl w:val="0"/>
              </w:rPr>
              <w:t xml:space="preserve">01.05.2025 - 31.10.2025</w:t>
            </w:r>
          </w:p>
        </w:tc>
        <w:tc>
          <w:tcPr>
            <w:tcBorders>
              <w:left w:color="ed7d31" w:space="0" w:sz="4" w:val="single"/>
              <w:bottom w:color="ed7d31" w:space="0" w:sz="4" w:val="single"/>
              <w:right w:color="ed7d31" w:space="0" w:sz="4" w:val="single"/>
            </w:tcBorders>
            <w:vAlign w:val="center"/>
          </w:tcPr>
          <w:p w:rsidR="00000000" w:rsidDel="00000000" w:rsidP="00000000" w:rsidRDefault="00000000" w:rsidRPr="00000000" w14:paraId="0000003E">
            <w:pPr>
              <w:jc w:val="center"/>
              <w:rPr>
                <w:b w:val="1"/>
                <w:bCs w:val="1"/>
                <w:color w:val="833c0b"/>
              </w:rPr>
            </w:pPr>
            <w:r w:rsidDel="00000000" w:rsidR="00000000" w:rsidRPr="00000000">
              <w:rPr>
                <w:b w:val="1"/>
                <w:bCs w:val="1"/>
                <w:color w:val="833c0b"/>
                <w:rtl w:val="0"/>
              </w:rPr>
              <w:t xml:space="preserve">01.11.2025 – 31.03.2026</w:t>
            </w:r>
          </w:p>
        </w:tc>
      </w:tr>
      <w:tr>
        <w:trPr>
          <w:cantSplit w:val="0"/>
          <w:trHeight w:val="1045" w:hRule="atLeast"/>
          <w:tblHeader w:val="0"/>
        </w:trPr>
        <w:tc>
          <w:tcPr>
            <w:tcBorders>
              <w:right w:color="ed7d31" w:space="0" w:sz="4" w:val="single"/>
            </w:tcBorders>
            <w:shd w:fill="ffffff" w:val="clear"/>
            <w:vAlign w:val="center"/>
          </w:tcPr>
          <w:p w:rsidR="00000000" w:rsidDel="00000000" w:rsidP="00000000" w:rsidRDefault="00000000" w:rsidRPr="00000000" w14:paraId="0000003F">
            <w:pPr>
              <w:jc w:val="center"/>
              <w:rPr>
                <w:b w:val="0"/>
                <w:bCs w:val="0"/>
                <w:color w:val="833c0b"/>
                <w:sz w:val="28"/>
                <w:szCs w:val="28"/>
              </w:rPr>
            </w:pPr>
            <w:r w:rsidDel="00000000" w:rsidR="00000000" w:rsidRPr="00000000">
              <w:rPr>
                <w:b w:val="0"/>
                <w:bCs w:val="0"/>
                <w:color w:val="833c0b"/>
                <w:sz w:val="28"/>
                <w:szCs w:val="28"/>
                <w:rtl w:val="0"/>
              </w:rPr>
              <w:t xml:space="preserve">Turim Luxe Hotel</w:t>
            </w:r>
          </w:p>
          <w:p w:rsidR="00000000" w:rsidDel="00000000" w:rsidP="00000000" w:rsidRDefault="00000000" w:rsidRPr="00000000" w14:paraId="00000040">
            <w:pPr>
              <w:jc w:val="center"/>
              <w:rPr>
                <w:b w:val="0"/>
                <w:bCs w:val="0"/>
                <w:color w:val="833c0b"/>
                <w:sz w:val="28"/>
                <w:szCs w:val="28"/>
              </w:rPr>
            </w:pPr>
            <w:r w:rsidDel="00000000" w:rsidR="00000000" w:rsidRPr="00000000">
              <w:rPr>
                <w:b w:val="0"/>
                <w:bCs w:val="0"/>
                <w:color w:val="833c0b"/>
                <w:sz w:val="28"/>
                <w:szCs w:val="28"/>
                <w:rtl w:val="0"/>
              </w:rPr>
              <w:t xml:space="preserve">3*</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41">
            <w:pPr>
              <w:jc w:val="center"/>
              <w:rPr>
                <w:color w:val="833c0b"/>
                <w:sz w:val="28"/>
                <w:szCs w:val="28"/>
              </w:rPr>
            </w:pPr>
            <w:r w:rsidDel="00000000" w:rsidR="00000000" w:rsidRPr="00000000">
              <w:rPr>
                <w:color w:val="833c0b"/>
                <w:sz w:val="28"/>
                <w:szCs w:val="28"/>
                <w:rtl w:val="0"/>
              </w:rPr>
              <w:t xml:space="preserve">420€</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42">
            <w:pPr>
              <w:jc w:val="center"/>
              <w:rPr>
                <w:color w:val="833c0b"/>
                <w:sz w:val="28"/>
                <w:szCs w:val="28"/>
              </w:rPr>
            </w:pPr>
            <w:r w:rsidDel="00000000" w:rsidR="00000000" w:rsidRPr="00000000">
              <w:rPr>
                <w:color w:val="833c0b"/>
                <w:sz w:val="28"/>
                <w:szCs w:val="28"/>
                <w:rtl w:val="0"/>
              </w:rPr>
              <w:t xml:space="preserve">408€</w:t>
            </w:r>
          </w:p>
        </w:tc>
      </w:tr>
      <w:tr>
        <w:trPr>
          <w:cantSplit w:val="0"/>
          <w:trHeight w:val="1045" w:hRule="atLeast"/>
          <w:tblHeader w:val="0"/>
        </w:trPr>
        <w:tc>
          <w:tcPr>
            <w:tcBorders>
              <w:right w:color="ed7d31" w:space="0" w:sz="4" w:val="single"/>
            </w:tcBorders>
            <w:vAlign w:val="center"/>
          </w:tcPr>
          <w:p w:rsidR="00000000" w:rsidDel="00000000" w:rsidP="00000000" w:rsidRDefault="00000000" w:rsidRPr="00000000" w14:paraId="00000043">
            <w:pPr>
              <w:jc w:val="center"/>
              <w:rPr>
                <w:b w:val="0"/>
                <w:bCs w:val="0"/>
                <w:color w:val="833c0b"/>
                <w:sz w:val="28"/>
                <w:szCs w:val="28"/>
              </w:rPr>
            </w:pPr>
            <w:r w:rsidDel="00000000" w:rsidR="00000000" w:rsidRPr="00000000">
              <w:rPr>
                <w:b w:val="0"/>
                <w:bCs w:val="0"/>
                <w:color w:val="833c0b"/>
                <w:sz w:val="28"/>
                <w:szCs w:val="28"/>
                <w:rtl w:val="0"/>
              </w:rPr>
              <w:t xml:space="preserve">Turim Lisboa Hotel</w:t>
            </w:r>
          </w:p>
          <w:p w:rsidR="00000000" w:rsidDel="00000000" w:rsidP="00000000" w:rsidRDefault="00000000" w:rsidRPr="00000000" w14:paraId="00000044">
            <w:pPr>
              <w:jc w:val="center"/>
              <w:rPr>
                <w:b w:val="0"/>
                <w:bCs w:val="0"/>
                <w:color w:val="833c0b"/>
                <w:sz w:val="28"/>
                <w:szCs w:val="28"/>
              </w:rPr>
            </w:pPr>
            <w:r w:rsidDel="00000000" w:rsidR="00000000" w:rsidRPr="00000000">
              <w:rPr>
                <w:b w:val="0"/>
                <w:bCs w:val="0"/>
                <w:color w:val="833c0b"/>
                <w:sz w:val="28"/>
                <w:szCs w:val="28"/>
                <w:rtl w:val="0"/>
              </w:rPr>
              <w:t xml:space="preserve">4*</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45">
            <w:pPr>
              <w:jc w:val="center"/>
              <w:rPr>
                <w:color w:val="833c0b"/>
                <w:sz w:val="28"/>
                <w:szCs w:val="28"/>
              </w:rPr>
            </w:pPr>
            <w:r w:rsidDel="00000000" w:rsidR="00000000" w:rsidRPr="00000000">
              <w:rPr>
                <w:color w:val="833c0b"/>
                <w:sz w:val="28"/>
                <w:szCs w:val="28"/>
                <w:rtl w:val="0"/>
              </w:rPr>
              <w:t xml:space="preserve">479€</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46">
            <w:pPr>
              <w:jc w:val="center"/>
              <w:rPr>
                <w:color w:val="833c0b"/>
                <w:sz w:val="28"/>
                <w:szCs w:val="28"/>
              </w:rPr>
            </w:pPr>
            <w:r w:rsidDel="00000000" w:rsidR="00000000" w:rsidRPr="00000000">
              <w:rPr>
                <w:color w:val="833c0b"/>
                <w:sz w:val="28"/>
                <w:szCs w:val="28"/>
                <w:rtl w:val="0"/>
              </w:rPr>
              <w:t xml:space="preserve">467€</w:t>
            </w:r>
          </w:p>
        </w:tc>
      </w:tr>
      <w:tr>
        <w:trPr>
          <w:cantSplit w:val="0"/>
          <w:trHeight w:val="1045" w:hRule="atLeast"/>
          <w:tblHeader w:val="0"/>
        </w:trPr>
        <w:tc>
          <w:tcPr>
            <w:tcBorders>
              <w:right w:color="ed7d31" w:space="0" w:sz="4" w:val="single"/>
            </w:tcBorders>
            <w:vAlign w:val="center"/>
          </w:tcPr>
          <w:p w:rsidR="00000000" w:rsidDel="00000000" w:rsidP="00000000" w:rsidRDefault="00000000" w:rsidRPr="00000000" w14:paraId="00000047">
            <w:pPr>
              <w:jc w:val="center"/>
              <w:rPr>
                <w:b w:val="0"/>
                <w:bCs w:val="0"/>
                <w:color w:val="833c0b"/>
                <w:sz w:val="28"/>
                <w:szCs w:val="28"/>
              </w:rPr>
            </w:pPr>
            <w:r w:rsidDel="00000000" w:rsidR="00000000" w:rsidRPr="00000000">
              <w:rPr>
                <w:b w:val="0"/>
                <w:bCs w:val="0"/>
                <w:color w:val="833c0b"/>
                <w:sz w:val="28"/>
                <w:szCs w:val="28"/>
                <w:rtl w:val="0"/>
              </w:rPr>
              <w:t xml:space="preserve">Turim Boulevard Hotel</w:t>
            </w:r>
          </w:p>
          <w:p w:rsidR="00000000" w:rsidDel="00000000" w:rsidP="00000000" w:rsidRDefault="00000000" w:rsidRPr="00000000" w14:paraId="00000048">
            <w:pPr>
              <w:jc w:val="center"/>
              <w:rPr>
                <w:b w:val="0"/>
                <w:bCs w:val="0"/>
                <w:color w:val="833c0b"/>
                <w:sz w:val="28"/>
                <w:szCs w:val="28"/>
              </w:rPr>
            </w:pPr>
            <w:r w:rsidDel="00000000" w:rsidR="00000000" w:rsidRPr="00000000">
              <w:rPr>
                <w:b w:val="0"/>
                <w:bCs w:val="0"/>
                <w:color w:val="833c0b"/>
                <w:sz w:val="28"/>
                <w:szCs w:val="28"/>
                <w:rtl w:val="0"/>
              </w:rPr>
              <w:t xml:space="preserve">5*</w:t>
            </w:r>
          </w:p>
        </w:tc>
        <w:tc>
          <w:tcPr>
            <w:tcBorders>
              <w:top w:color="ed7d31" w:space="0" w:sz="4" w:val="single"/>
              <w:left w:color="ed7d31" w:space="0" w:sz="4" w:val="single"/>
              <w:right w:color="ed7d31" w:space="0" w:sz="4" w:val="single"/>
            </w:tcBorders>
            <w:vAlign w:val="center"/>
          </w:tcPr>
          <w:p w:rsidR="00000000" w:rsidDel="00000000" w:rsidP="00000000" w:rsidRDefault="00000000" w:rsidRPr="00000000" w14:paraId="00000049">
            <w:pPr>
              <w:jc w:val="center"/>
              <w:rPr>
                <w:color w:val="843c0b"/>
                <w:sz w:val="28"/>
                <w:szCs w:val="28"/>
              </w:rPr>
            </w:pPr>
            <w:r w:rsidDel="00000000" w:rsidR="00000000" w:rsidRPr="00000000">
              <w:rPr>
                <w:color w:val="843c0b"/>
                <w:sz w:val="28"/>
                <w:szCs w:val="28"/>
                <w:rtl w:val="0"/>
              </w:rPr>
              <w:t xml:space="preserve">785€</w:t>
            </w:r>
          </w:p>
        </w:tc>
        <w:tc>
          <w:tcPr>
            <w:tcBorders>
              <w:top w:color="ed7d31" w:space="0" w:sz="4" w:val="single"/>
              <w:left w:color="ed7d31" w:space="0" w:sz="4" w:val="single"/>
              <w:right w:color="ed7d31" w:space="0" w:sz="4" w:val="single"/>
            </w:tcBorders>
            <w:vAlign w:val="center"/>
          </w:tcPr>
          <w:p w:rsidR="00000000" w:rsidDel="00000000" w:rsidP="00000000" w:rsidRDefault="00000000" w:rsidRPr="00000000" w14:paraId="0000004A">
            <w:pPr>
              <w:jc w:val="center"/>
              <w:rPr>
                <w:color w:val="833c0b"/>
                <w:sz w:val="28"/>
                <w:szCs w:val="28"/>
              </w:rPr>
            </w:pPr>
            <w:r w:rsidDel="00000000" w:rsidR="00000000" w:rsidRPr="00000000">
              <w:rPr>
                <w:color w:val="833c0b"/>
                <w:sz w:val="28"/>
                <w:szCs w:val="28"/>
                <w:rtl w:val="0"/>
              </w:rPr>
              <w:t xml:space="preserve">773€</w:t>
            </w:r>
          </w:p>
        </w:tc>
      </w:tr>
    </w:tbl>
    <w:p w:rsidR="00000000" w:rsidDel="00000000" w:rsidP="00000000" w:rsidRDefault="00000000" w:rsidRPr="00000000" w14:paraId="0000004B">
      <w:pPr>
        <w:spacing w:after="247" w:line="360" w:lineRule="auto"/>
        <w:jc w:val="center"/>
        <w:rPr>
          <w:b w:val="1"/>
          <w:bCs w:val="1"/>
          <w:color w:val="000000"/>
        </w:rPr>
      </w:pPr>
      <w:r w:rsidDel="00000000" w:rsidR="00000000" w:rsidRPr="00000000">
        <w:rPr>
          <w:b w:val="1"/>
          <w:bCs w:val="1"/>
          <w:color w:val="000000"/>
          <w:rtl w:val="0"/>
        </w:rPr>
        <w:t xml:space="preserve">Price per person / in euros (€) / NET / With VAT</w:t>
      </w:r>
    </w:p>
    <w:p w:rsidR="00000000" w:rsidDel="00000000" w:rsidP="00000000" w:rsidRDefault="00000000" w:rsidRPr="00000000" w14:paraId="0000004C">
      <w:pPr>
        <w:spacing w:after="247" w:line="360" w:lineRule="auto"/>
        <w:rPr>
          <w:i w:val="1"/>
          <w:iCs w:val="1"/>
          <w:color w:val="000000"/>
        </w:rPr>
      </w:pPr>
      <w:r w:rsidDel="00000000" w:rsidR="00000000" w:rsidRPr="00000000">
        <w:rPr>
          <w:b w:val="1"/>
          <w:bCs w:val="1"/>
          <w:i w:val="1"/>
          <w:iCs w:val="1"/>
          <w:color w:val="000000"/>
          <w:rtl w:val="0"/>
        </w:rPr>
        <w:t xml:space="preserve">Note:</w:t>
      </w:r>
      <w:r w:rsidDel="00000000" w:rsidR="00000000" w:rsidRPr="00000000">
        <w:rPr>
          <w:i w:val="1"/>
          <w:iCs w:val="1"/>
          <w:color w:val="000000"/>
          <w:rtl w:val="0"/>
        </w:rPr>
        <w:t xml:space="preserve"> Based on a minimum of 2 people in a double room. If the hotel listed in the selected category is unavailable, an equivalent or superior alternative will be provided.</w:t>
      </w:r>
    </w:p>
    <w:p w:rsidR="00000000" w:rsidDel="00000000" w:rsidP="00000000" w:rsidRDefault="00000000" w:rsidRPr="00000000" w14:paraId="0000004D">
      <w:pPr>
        <w:jc w:val="both"/>
        <w:rPr>
          <w:b w:val="1"/>
          <w:bCs w:val="1"/>
          <w:color w:val="833c0b"/>
          <w:sz w:val="28"/>
          <w:szCs w:val="28"/>
        </w:rPr>
      </w:pPr>
      <w:r w:rsidDel="00000000" w:rsidR="00000000" w:rsidRPr="00000000">
        <w:rPr>
          <w:rtl w:val="0"/>
        </w:rPr>
      </w:r>
    </w:p>
    <w:p w:rsidR="00000000" w:rsidDel="00000000" w:rsidP="00000000" w:rsidRDefault="00000000" w:rsidRPr="00000000" w14:paraId="0000004E">
      <w:pPr>
        <w:pBdr>
          <w:top w:color="ed7d31" w:space="0" w:sz="12" w:val="single"/>
          <w:left w:color="ed7d31" w:space="4" w:sz="12" w:val="single"/>
          <w:bottom w:color="ed7d31" w:space="0" w:sz="12" w:val="single"/>
          <w:right w:color="ed7d31" w:space="5" w:sz="12" w:val="single"/>
        </w:pBdr>
        <w:shd w:fill="ed7d31" w:val="clear"/>
        <w:tabs>
          <w:tab w:val="center" w:leader="none" w:pos="4252"/>
          <w:tab w:val="left" w:leader="none" w:pos="5643"/>
        </w:tabs>
        <w:spacing w:line="360" w:lineRule="auto"/>
        <w:ind w:left="10" w:hanging="10"/>
        <w:jc w:val="center"/>
        <w:rPr>
          <w:b w:val="1"/>
          <w:bCs w:val="1"/>
          <w:color w:val="ffffff"/>
          <w:sz w:val="32"/>
          <w:szCs w:val="32"/>
        </w:rPr>
      </w:pPr>
      <w:r w:rsidDel="00000000" w:rsidR="00000000" w:rsidRPr="00000000">
        <w:rPr>
          <w:b w:val="1"/>
          <w:bCs w:val="1"/>
          <w:color w:val="ffffff"/>
          <w:sz w:val="32"/>
          <w:szCs w:val="32"/>
          <w:rtl w:val="0"/>
        </w:rPr>
        <w:t xml:space="preserve">OPTIONALS</w:t>
      </w:r>
    </w:p>
    <w:tbl>
      <w:tblPr>
        <w:tblStyle w:val="Table2"/>
        <w:tblpPr w:leftFromText="141" w:rightFromText="141" w:topFromText="0" w:bottomFromText="0" w:vertAnchor="text" w:horzAnchor="text" w:tblpX="4.999999999999432" w:tblpY="280"/>
        <w:tblW w:w="8494.0" w:type="dxa"/>
        <w:jc w:val="left"/>
        <w:tblBorders>
          <w:top w:color="f7cbac" w:space="0" w:sz="4" w:val="single"/>
          <w:left w:color="f7cbac" w:space="0" w:sz="4" w:val="single"/>
          <w:bottom w:color="f7cbac" w:space="0" w:sz="4" w:val="single"/>
          <w:right w:color="f7cbac" w:space="0" w:sz="4" w:val="single"/>
          <w:insideH w:color="f7cbac" w:space="0" w:sz="4" w:val="single"/>
          <w:insideV w:color="f7cbac" w:space="0" w:sz="4" w:val="single"/>
        </w:tblBorders>
        <w:tblLayout w:type="fixed"/>
        <w:tblLook w:val="04A0"/>
      </w:tblPr>
      <w:tblGrid>
        <w:gridCol w:w="6374"/>
        <w:gridCol w:w="2120"/>
        <w:tblGridChange w:id="0">
          <w:tblGrid>
            <w:gridCol w:w="6374"/>
            <w:gridCol w:w="2120"/>
          </w:tblGrid>
        </w:tblGridChange>
      </w:tblGrid>
      <w:tr>
        <w:trPr>
          <w:cantSplit w:val="0"/>
          <w:trHeight w:val="375" w:hRule="atLeast"/>
          <w:tblHeader w:val="0"/>
        </w:trPr>
        <w:tc>
          <w:tcPr/>
          <w:p w:rsidR="00000000" w:rsidDel="00000000" w:rsidP="00000000" w:rsidRDefault="00000000" w:rsidRPr="00000000" w14:paraId="0000004F">
            <w:pPr>
              <w:jc w:val="center"/>
              <w:rPr>
                <w:color w:val="833c0b"/>
                <w:sz w:val="24"/>
                <w:szCs w:val="24"/>
              </w:rPr>
            </w:pPr>
            <w:r w:rsidDel="00000000" w:rsidR="00000000" w:rsidRPr="00000000">
              <w:rPr>
                <w:rtl w:val="0"/>
              </w:rPr>
            </w:r>
          </w:p>
          <w:p w:rsidR="00000000" w:rsidDel="00000000" w:rsidP="00000000" w:rsidRDefault="00000000" w:rsidRPr="00000000" w14:paraId="00000050">
            <w:pPr>
              <w:jc w:val="center"/>
              <w:rPr>
                <w:b w:val="0"/>
                <w:bCs w:val="0"/>
                <w:color w:val="833c0b"/>
                <w:sz w:val="24"/>
                <w:szCs w:val="24"/>
              </w:rPr>
            </w:pPr>
            <w:r w:rsidDel="00000000" w:rsidR="00000000" w:rsidRPr="00000000">
              <w:rPr>
                <w:b w:val="0"/>
                <w:bCs w:val="0"/>
                <w:sz w:val="28"/>
                <w:szCs w:val="28"/>
                <w:rtl w:val="0"/>
              </w:rPr>
              <w:t xml:space="preserve">Follow The Tram 28 - 1,5 Hour TukTuk Tour</w:t>
            </w:r>
            <w:r w:rsidDel="00000000" w:rsidR="00000000" w:rsidRPr="00000000">
              <w:rPr>
                <w:rtl w:val="0"/>
              </w:rPr>
            </w:r>
          </w:p>
        </w:tc>
        <w:tc>
          <w:tcPr/>
          <w:p w:rsidR="00000000" w:rsidDel="00000000" w:rsidP="00000000" w:rsidRDefault="00000000" w:rsidRPr="00000000" w14:paraId="00000051">
            <w:pPr>
              <w:ind w:left="10" w:hanging="10"/>
              <w:jc w:val="center"/>
              <w:rPr>
                <w:color w:val="833c0b"/>
                <w:sz w:val="24"/>
                <w:szCs w:val="24"/>
              </w:rPr>
            </w:pPr>
            <w:r w:rsidDel="00000000" w:rsidR="00000000" w:rsidRPr="00000000">
              <w:rPr>
                <w:rtl w:val="0"/>
              </w:rPr>
            </w:r>
          </w:p>
          <w:p w:rsidR="00000000" w:rsidDel="00000000" w:rsidP="00000000" w:rsidRDefault="00000000" w:rsidRPr="00000000" w14:paraId="00000052">
            <w:pPr>
              <w:ind w:left="10" w:hanging="10"/>
              <w:jc w:val="center"/>
              <w:rPr>
                <w:color w:val="833c0b"/>
                <w:sz w:val="24"/>
                <w:szCs w:val="24"/>
              </w:rPr>
            </w:pPr>
            <w:r w:rsidDel="00000000" w:rsidR="00000000" w:rsidRPr="00000000">
              <w:rPr>
                <w:color w:val="000000"/>
                <w:sz w:val="28"/>
                <w:szCs w:val="28"/>
                <w:rtl w:val="0"/>
              </w:rPr>
              <w:t xml:space="preserve">139€</w:t>
            </w:r>
            <w:r w:rsidDel="00000000" w:rsidR="00000000" w:rsidRPr="00000000">
              <w:rPr>
                <w:rtl w:val="0"/>
              </w:rPr>
            </w:r>
          </w:p>
          <w:p w:rsidR="00000000" w:rsidDel="00000000" w:rsidP="00000000" w:rsidRDefault="00000000" w:rsidRPr="00000000" w14:paraId="00000053">
            <w:pPr>
              <w:ind w:left="10" w:hanging="10"/>
              <w:jc w:val="center"/>
              <w:rPr>
                <w:color w:val="833c0b"/>
                <w:sz w:val="24"/>
                <w:szCs w:val="24"/>
              </w:rPr>
            </w:pPr>
            <w:r w:rsidDel="00000000" w:rsidR="00000000" w:rsidRPr="00000000">
              <w:rPr>
                <w:color w:val="833c0b"/>
                <w:sz w:val="24"/>
                <w:szCs w:val="24"/>
                <w:rtl w:val="0"/>
              </w:rPr>
              <w:t xml:space="preserve">Per TukTuk</w:t>
            </w:r>
          </w:p>
          <w:p w:rsidR="00000000" w:rsidDel="00000000" w:rsidP="00000000" w:rsidRDefault="00000000" w:rsidRPr="00000000" w14:paraId="00000054">
            <w:pPr>
              <w:ind w:left="10" w:hanging="10"/>
              <w:jc w:val="center"/>
              <w:rPr>
                <w:color w:val="833c0b"/>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55">
            <w:pPr>
              <w:jc w:val="center"/>
              <w:rPr>
                <w:color w:val="833c0b"/>
                <w:sz w:val="24"/>
                <w:szCs w:val="24"/>
              </w:rPr>
            </w:pPr>
            <w:r w:rsidDel="00000000" w:rsidR="00000000" w:rsidRPr="00000000">
              <w:rPr>
                <w:rtl w:val="0"/>
              </w:rPr>
            </w:r>
          </w:p>
          <w:p w:rsidR="00000000" w:rsidDel="00000000" w:rsidP="00000000" w:rsidRDefault="00000000" w:rsidRPr="00000000" w14:paraId="00000056">
            <w:pPr>
              <w:jc w:val="center"/>
              <w:rPr>
                <w:color w:val="833c0b"/>
              </w:rPr>
            </w:pPr>
            <w:r w:rsidDel="00000000" w:rsidR="00000000" w:rsidRPr="00000000">
              <w:rPr>
                <w:b w:val="0"/>
                <w:bCs w:val="0"/>
                <w:sz w:val="28"/>
                <w:szCs w:val="28"/>
                <w:rtl w:val="0"/>
              </w:rPr>
              <w:t xml:space="preserve">Sintra, Cascais &amp; Estoril with Pena Palace - Full Day Van Tours</w:t>
            </w:r>
            <w:r w:rsidDel="00000000" w:rsidR="00000000" w:rsidRPr="00000000">
              <w:rPr>
                <w:rtl w:val="0"/>
              </w:rPr>
            </w:r>
          </w:p>
        </w:tc>
        <w:tc>
          <w:tcPr/>
          <w:p w:rsidR="00000000" w:rsidDel="00000000" w:rsidP="00000000" w:rsidRDefault="00000000" w:rsidRPr="00000000" w14:paraId="00000057">
            <w:pPr>
              <w:ind w:left="10" w:hanging="10"/>
              <w:jc w:val="center"/>
              <w:rPr>
                <w:color w:val="833c0b"/>
                <w:sz w:val="24"/>
                <w:szCs w:val="24"/>
              </w:rPr>
            </w:pPr>
            <w:r w:rsidDel="00000000" w:rsidR="00000000" w:rsidRPr="00000000">
              <w:rPr>
                <w:rtl w:val="0"/>
              </w:rPr>
            </w:r>
          </w:p>
          <w:p w:rsidR="00000000" w:rsidDel="00000000" w:rsidP="00000000" w:rsidRDefault="00000000" w:rsidRPr="00000000" w14:paraId="00000058">
            <w:pPr>
              <w:ind w:left="10" w:hanging="10"/>
              <w:jc w:val="center"/>
              <w:rPr>
                <w:b w:val="1"/>
                <w:bCs w:val="1"/>
                <w:color w:val="000000"/>
                <w:sz w:val="28"/>
                <w:szCs w:val="28"/>
              </w:rPr>
            </w:pPr>
            <w:r w:rsidDel="00000000" w:rsidR="00000000" w:rsidRPr="00000000">
              <w:rPr>
                <w:b w:val="1"/>
                <w:bCs w:val="1"/>
                <w:color w:val="000000"/>
                <w:sz w:val="28"/>
                <w:szCs w:val="28"/>
                <w:rtl w:val="0"/>
              </w:rPr>
              <w:t xml:space="preserve">95€</w:t>
            </w:r>
          </w:p>
          <w:p w:rsidR="00000000" w:rsidDel="00000000" w:rsidP="00000000" w:rsidRDefault="00000000" w:rsidRPr="00000000" w14:paraId="00000059">
            <w:pPr>
              <w:ind w:left="10" w:hanging="10"/>
              <w:jc w:val="center"/>
              <w:rPr>
                <w:b w:val="1"/>
                <w:bCs w:val="1"/>
                <w:color w:val="833c0b"/>
                <w:sz w:val="24"/>
                <w:szCs w:val="24"/>
              </w:rPr>
            </w:pPr>
            <w:r w:rsidDel="00000000" w:rsidR="00000000" w:rsidRPr="00000000">
              <w:rPr>
                <w:b w:val="1"/>
                <w:bCs w:val="1"/>
                <w:color w:val="833c0b"/>
                <w:sz w:val="24"/>
                <w:szCs w:val="24"/>
                <w:rtl w:val="0"/>
              </w:rPr>
              <w:t xml:space="preserve">Per Person</w:t>
            </w:r>
          </w:p>
          <w:p w:rsidR="00000000" w:rsidDel="00000000" w:rsidP="00000000" w:rsidRDefault="00000000" w:rsidRPr="00000000" w14:paraId="0000005A">
            <w:pPr>
              <w:ind w:left="10" w:hanging="10"/>
              <w:jc w:val="center"/>
              <w:rPr>
                <w:color w:val="833c0b"/>
              </w:rPr>
            </w:pPr>
            <w:r w:rsidDel="00000000" w:rsidR="00000000" w:rsidRPr="00000000">
              <w:rPr>
                <w:rtl w:val="0"/>
              </w:rPr>
            </w:r>
          </w:p>
        </w:tc>
      </w:tr>
    </w:tbl>
    <w:p w:rsidR="00000000" w:rsidDel="00000000" w:rsidP="00000000" w:rsidRDefault="00000000" w:rsidRPr="00000000" w14:paraId="0000005B">
      <w:pPr>
        <w:jc w:val="both"/>
        <w:rPr>
          <w:b w:val="1"/>
          <w:bCs w:val="1"/>
          <w:color w:val="833c0b"/>
          <w:sz w:val="28"/>
          <w:szCs w:val="28"/>
        </w:rPr>
      </w:pPr>
      <w:r w:rsidDel="00000000" w:rsidR="00000000" w:rsidRPr="00000000">
        <w:rPr>
          <w:rtl w:val="0"/>
        </w:rPr>
      </w:r>
    </w:p>
    <w:p w:rsidR="00000000" w:rsidDel="00000000" w:rsidP="00000000" w:rsidRDefault="00000000" w:rsidRPr="00000000" w14:paraId="0000005C">
      <w:pPr>
        <w:jc w:val="both"/>
        <w:rPr>
          <w:b w:val="1"/>
          <w:bCs w:val="1"/>
          <w:color w:val="833c0b"/>
          <w:sz w:val="28"/>
          <w:szCs w:val="28"/>
        </w:rPr>
      </w:pPr>
      <w:r w:rsidDel="00000000" w:rsidR="00000000" w:rsidRPr="00000000">
        <w:rPr>
          <w:rtl w:val="0"/>
        </w:rPr>
      </w:r>
    </w:p>
    <w:p w:rsidR="00000000" w:rsidDel="00000000" w:rsidP="00000000" w:rsidRDefault="00000000" w:rsidRPr="00000000" w14:paraId="0000005D">
      <w:pPr>
        <w:jc w:val="both"/>
        <w:rPr>
          <w:b w:val="1"/>
          <w:bCs w:val="1"/>
          <w:color w:val="833c0b"/>
          <w:sz w:val="28"/>
          <w:szCs w:val="28"/>
        </w:rPr>
      </w:pPr>
      <w:r w:rsidDel="00000000" w:rsidR="00000000" w:rsidRPr="00000000">
        <w:rPr>
          <w:rtl w:val="0"/>
        </w:rPr>
      </w:r>
    </w:p>
    <w:p w:rsidR="00000000" w:rsidDel="00000000" w:rsidP="00000000" w:rsidRDefault="00000000" w:rsidRPr="00000000" w14:paraId="0000005E">
      <w:pPr>
        <w:jc w:val="both"/>
        <w:rPr>
          <w:b w:val="1"/>
          <w:bCs w:val="1"/>
          <w:color w:val="833c0b"/>
          <w:sz w:val="28"/>
          <w:szCs w:val="28"/>
        </w:rPr>
      </w:pPr>
      <w:r w:rsidDel="00000000" w:rsidR="00000000" w:rsidRPr="00000000">
        <w:rPr>
          <w:rtl w:val="0"/>
        </w:rPr>
      </w:r>
    </w:p>
    <w:p w:rsidR="00000000" w:rsidDel="00000000" w:rsidP="00000000" w:rsidRDefault="00000000" w:rsidRPr="00000000" w14:paraId="0000005F">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0">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1">
      <w:pPr>
        <w:jc w:val="both"/>
        <w:rPr>
          <w:b w:val="1"/>
          <w:bCs w:val="1"/>
          <w:color w:val="833c0b"/>
          <w:sz w:val="28"/>
          <w:szCs w:val="28"/>
        </w:rPr>
      </w:pPr>
      <w:bookmarkStart w:colFirst="0" w:colLast="0" w:name="_xfwhpo286h33" w:id="0"/>
      <w:bookmarkEnd w:id="0"/>
      <w:r w:rsidDel="00000000" w:rsidR="00000000" w:rsidRPr="00000000">
        <w:rPr>
          <w:b w:val="1"/>
          <w:bCs w:val="1"/>
          <w:color w:val="833c0b"/>
          <w:sz w:val="28"/>
          <w:szCs w:val="28"/>
          <w:rtl w:val="0"/>
        </w:rPr>
        <w:t xml:space="preserve">GENERAL CONDITIONS</w:t>
      </w:r>
    </w:p>
    <w:p w:rsidR="00000000" w:rsidDel="00000000" w:rsidP="00000000" w:rsidRDefault="00000000" w:rsidRPr="00000000" w14:paraId="00000062">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a proposal only; no reservations have been made. Upon booking, the availability of all proposed services must be confirmed. If any service is unavailable, a suitable alternative will be offered for approval.</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HighSun reserves the right to modify the program or itinerary (including hotels, activities, restaurants, services, etc.) without entitlement to compensation, due to external factors such as bad weather, venue maintenance/closures, scheduling conflicts, etc. In such cases, HighSun will, where possible, offer a similar alternative experience.</w:t>
      </w:r>
    </w:p>
    <w:p w:rsidR="00000000" w:rsidDel="00000000" w:rsidP="00000000" w:rsidRDefault="00000000" w:rsidRPr="00000000" w14:paraId="00000065">
      <w:pPr>
        <w:spacing w:line="360" w:lineRule="auto"/>
        <w:jc w:val="both"/>
        <w:rPr>
          <w:color w:val="000000"/>
        </w:rPr>
      </w:pPr>
      <w:r w:rsidDel="00000000" w:rsidR="00000000" w:rsidRPr="00000000">
        <w:rPr>
          <w:rtl w:val="0"/>
        </w:rPr>
      </w:r>
    </w:p>
    <w:p w:rsidR="00000000" w:rsidDel="00000000" w:rsidP="00000000" w:rsidRDefault="00000000" w:rsidRPr="00000000" w14:paraId="00000066">
      <w:pPr>
        <w:spacing w:after="200" w:line="276" w:lineRule="auto"/>
        <w:jc w:val="both"/>
        <w:rPr/>
      </w:pPr>
      <w:r w:rsidDel="00000000" w:rsidR="00000000" w:rsidRPr="00000000">
        <w:rPr>
          <w:rtl w:val="0"/>
        </w:rPr>
      </w:r>
    </w:p>
    <w:sectPr>
      <w:headerReference r:id="rId11" w:type="default"/>
      <w:headerReference r:id="rId12" w:type="first"/>
      <w:footerReference r:id="rId13" w:type="default"/>
      <w:footerReference r:id="rId14" w:type="first"/>
      <w:footerReference r:id="rId15" w:type="even"/>
      <w:type w:val="continuous"/>
      <w:pgSz w:h="16838" w:w="11906" w:orient="portrait"/>
      <w:pgMar w:bottom="1417" w:top="1417" w:left="1701" w:right="1701"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05/05/25 |ID </w:t>
    </w:r>
    <w:r w:rsidDel="00000000" w:rsidR="00000000" w:rsidRPr="00000000">
      <w:drawing>
        <wp:anchor allowOverlap="1" behindDoc="1" distB="0" distT="0" distL="0" distR="0" hidden="0" layoutInCell="1" locked="0" relativeHeight="0" simplePos="0">
          <wp:simplePos x="0" y="0"/>
          <wp:positionH relativeFrom="column">
            <wp:posOffset>-1901632</wp:posOffset>
          </wp:positionH>
          <wp:positionV relativeFrom="paragraph">
            <wp:posOffset>-1307789</wp:posOffset>
          </wp:positionV>
          <wp:extent cx="3919855" cy="4958080"/>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19855" cy="49580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5"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5"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Tel</w:t>
    </w: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+351 249 819 250 (Valor Chamada Rede Fixa Nacional) | http://www.highsun.pt| facebook.com/highsun.tourism</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ab/>
    </w:r>
    <w:hyperlink r:id="rId3">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sales@highsun.pt</w:t>
      </w:r>
    </w:hyperlink>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    NIPC: 513 687 734   | Capital Social: 35.000€</w:t>
      <w:tab/>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RNAAT – nº6/2016 | RNAVT – nº6070</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05/05/25 |ID </w:t>
    </w:r>
    <w:r w:rsidDel="00000000" w:rsidR="00000000" w:rsidRPr="00000000">
      <w:drawing>
        <wp:anchor allowOverlap="1" behindDoc="1" distB="0" distT="0" distL="0" distR="0" hidden="0" layoutInCell="1" locked="0" relativeHeight="0" simplePos="0">
          <wp:simplePos x="0" y="0"/>
          <wp:positionH relativeFrom="column">
            <wp:posOffset>-1901632</wp:posOffset>
          </wp:positionH>
          <wp:positionV relativeFrom="paragraph">
            <wp:posOffset>-1307789</wp:posOffset>
          </wp:positionV>
          <wp:extent cx="3919855" cy="4958080"/>
          <wp:effectExtent b="0" l="0" r="0" t="0"/>
          <wp:wrapNone/>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19855" cy="49580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3"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Tel</w:t>
    </w: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+351 249 819 250 (Valor Chamada Rede Fixa Nacional) | http://www.highsun.pt| facebook.com/highsun.tourism</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ab/>
    </w:r>
    <w:hyperlink r:id="rId3">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sales@highsun.pt</w:t>
      </w:r>
    </w:hyperlink>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    NIPC: 513 687 734   | Capital Social: 35.000€</w:t>
      <w:tab/>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RNAAT – nº6/2016 | RNAVT – nº6070</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05/05/25 |ID </w:t>
    </w:r>
    <w:r w:rsidDel="00000000" w:rsidR="00000000" w:rsidRPr="00000000">
      <w:drawing>
        <wp:anchor allowOverlap="1" behindDoc="1" distB="0" distT="0" distL="0" distR="0" hidden="0" layoutInCell="1" locked="0" relativeHeight="0" simplePos="0">
          <wp:simplePos x="0" y="0"/>
          <wp:positionH relativeFrom="column">
            <wp:posOffset>-1901632</wp:posOffset>
          </wp:positionH>
          <wp:positionV relativeFrom="paragraph">
            <wp:posOffset>-1307789</wp:posOffset>
          </wp:positionV>
          <wp:extent cx="3919855" cy="4958080"/>
          <wp:effectExtent b="0" l="0" r="0" t="0"/>
          <wp:wrapNone/>
          <wp:docPr descr="Uma imagem com logótipo&#10;&#10;Descrição gerada automaticamente" id="13" name="image1.png"/>
          <a:graphic>
            <a:graphicData uri="http://schemas.openxmlformats.org/drawingml/2006/picture">
              <pic:pic>
                <pic:nvPicPr>
                  <pic:cNvPr descr="Uma imagem com logótipo&#10;&#10;Descrição gerada automaticamente" id="0" name="image1.png"/>
                  <pic:cNvPicPr preferRelativeResize="0"/>
                </pic:nvPicPr>
                <pic:blipFill>
                  <a:blip r:embed="rId1"/>
                  <a:srcRect b="0" l="0" r="0" t="0"/>
                  <a:stretch>
                    <a:fillRect/>
                  </a:stretch>
                </pic:blipFill>
                <pic:spPr>
                  <a:xfrm>
                    <a:off x="0" y="0"/>
                    <a:ext cx="3919855" cy="49580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6"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6"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Tel</w:t>
    </w: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+351 249 819 250 (Valor Chamada Rede Fixa Nacional) | http://www.highsun.pt| facebook.com/highsun.tourism</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ab/>
    </w:r>
    <w:hyperlink r:id="rId3">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sales@highsun.pt</w:t>
      </w:r>
    </w:hyperlink>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    NIPC: 513 687 734   | Capital Social: 35.000€</w:t>
      <w:tab/>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RNAAT – nº6/2016 | RNAVT – nº6070</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85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HIGHSUN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-280034</wp:posOffset>
          </wp:positionH>
          <wp:positionV relativeFrom="paragraph">
            <wp:posOffset>-116204</wp:posOffset>
          </wp:positionV>
          <wp:extent cx="695325" cy="695325"/>
          <wp:effectExtent b="0" l="0" r="0" t="0"/>
          <wp:wrapSquare wrapText="bothSides" distB="0" distT="0" distL="114300" distR="114300"/>
          <wp:docPr id="14" name="image3.png"/>
          <a:graphic>
            <a:graphicData uri="http://schemas.openxmlformats.org/drawingml/2006/picture">
              <pic:pic>
                <pic:nvPicPr>
                  <pic:cNvPr id="0" name="image3.png"/>
                  <pic:cNvPicPr preferRelativeResize="0"/>
                </pic:nvPicPr>
                <pic:blipFill>
                  <a:blip r:embed="rId1"/>
                  <a:srcRect b="20921" l="0" r="0" t="0"/>
                  <a:stretch>
                    <a:fillRect/>
                  </a:stretch>
                </pic:blipFill>
                <pic:spPr>
                  <a:xfrm>
                    <a:off x="0" y="0"/>
                    <a:ext cx="695325" cy="695325"/>
                  </a:xfrm>
                  <a:prstGeom prst="rect"/>
                  <a:ln/>
                </pic:spPr>
              </pic:pic>
            </a:graphicData>
          </a:graphic>
        </wp:anchor>
      </w:drawing>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 xml:space="preserve">TOURISM EXPERIENCES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 xml:space="preserve">ED. GALINHA, RUA NOGUEIRAL</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Ent 3, S 2.11</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2350-413 Torres Novas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2"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85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HIGHSUN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-280034</wp:posOffset>
          </wp:positionH>
          <wp:positionV relativeFrom="paragraph">
            <wp:posOffset>-116204</wp:posOffset>
          </wp:positionV>
          <wp:extent cx="695325" cy="695325"/>
          <wp:effectExtent b="0" l="0" r="0" t="0"/>
          <wp:wrapSquare wrapText="bothSides" distB="0" distT="0" distL="114300" distR="114300"/>
          <wp:docPr id="11" name="image3.png"/>
          <a:graphic>
            <a:graphicData uri="http://schemas.openxmlformats.org/drawingml/2006/picture">
              <pic:pic>
                <pic:nvPicPr>
                  <pic:cNvPr id="0" name="image3.png"/>
                  <pic:cNvPicPr preferRelativeResize="0"/>
                </pic:nvPicPr>
                <pic:blipFill>
                  <a:blip r:embed="rId1"/>
                  <a:srcRect b="20921" l="0" r="0" t="0"/>
                  <a:stretch>
                    <a:fillRect/>
                  </a:stretch>
                </pic:blipFill>
                <pic:spPr>
                  <a:xfrm>
                    <a:off x="0" y="0"/>
                    <a:ext cx="695325" cy="695325"/>
                  </a:xfrm>
                  <a:prstGeom prst="rect"/>
                  <a:ln/>
                </pic:spPr>
              </pic:pic>
            </a:graphicData>
          </a:graphic>
        </wp:anchor>
      </w:drawing>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 xml:space="preserve">TOURISM EXPERIENCES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 xml:space="preserve">ED. GALINHA, RUA NOGUEIRAL</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Ent 3, S 2.11</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2350-413 Torres Novas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4"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4"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85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HIGHSUN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-280034</wp:posOffset>
          </wp:positionH>
          <wp:positionV relativeFrom="paragraph">
            <wp:posOffset>-116204</wp:posOffset>
          </wp:positionV>
          <wp:extent cx="695325" cy="695325"/>
          <wp:effectExtent b="0" l="0" r="0" t="0"/>
          <wp:wrapSquare wrapText="bothSides" distB="0" distT="0" distL="114300" distR="114300"/>
          <wp:docPr descr="Uma imagem com logótipo&#10;&#10;Descrição gerada automaticamente" id="15" name="image3.png"/>
          <a:graphic>
            <a:graphicData uri="http://schemas.openxmlformats.org/drawingml/2006/picture">
              <pic:pic>
                <pic:nvPicPr>
                  <pic:cNvPr descr="Uma imagem com logótipo&#10;&#10;Descrição gerada automaticamente" id="0" name="image3.png"/>
                  <pic:cNvPicPr preferRelativeResize="0"/>
                </pic:nvPicPr>
                <pic:blipFill>
                  <a:blip r:embed="rId1"/>
                  <a:srcRect b="20921" l="0" r="0" t="0"/>
                  <a:stretch>
                    <a:fillRect/>
                  </a:stretch>
                </pic:blipFill>
                <pic:spPr>
                  <a:xfrm>
                    <a:off x="0" y="0"/>
                    <a:ext cx="695325" cy="695325"/>
                  </a:xfrm>
                  <a:prstGeom prst="rect"/>
                  <a:ln/>
                </pic:spPr>
              </pic:pic>
            </a:graphicData>
          </a:graphic>
        </wp:anchor>
      </w:drawing>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 xml:space="preserve">TOURISM EXPERIENCES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 xml:space="preserve">ED. GALINHA, RUA NOGUEIRAL</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Ent 3, S 2.11</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2350-413 Torres Novas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1"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bCs w:val="1"/>
      </w:rPr>
    </w:tblStylePr>
    <w:tblStylePr w:type="firstRow">
      <w:rPr>
        <w:b w:val="1"/>
        <w:bCs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bCs w:val="1"/>
      </w:rPr>
    </w:tblStylePr>
    <w:tblStylePr w:type="lastRow">
      <w:rPr>
        <w:b w:val="1"/>
        <w:bCs w:val="1"/>
      </w:rPr>
      <w:tcPr>
        <w:tcBorders>
          <w:top w:color="ed7d31" w:space="0" w:sz="4" w:val="single"/>
        </w:tcBorders>
      </w:tcPr>
    </w:tblStylePr>
  </w:style>
  <w:style w:type="table" w:styleId="Table2">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4b083" w:space="0" w:sz="12" w:val="single"/>
        </w:tcBorders>
      </w:tcPr>
    </w:tblStylePr>
    <w:tblStylePr w:type="lastCol">
      <w:rPr>
        <w:b w:val="1"/>
        <w:bCs w:val="1"/>
      </w:rPr>
    </w:tblStylePr>
    <w:tblStylePr w:type="lastRow">
      <w:rPr>
        <w:b w:val="1"/>
        <w:bCs w:val="1"/>
      </w:rPr>
      <w:tcPr>
        <w:tcBorders>
          <w:top w:color="f4b083"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footer" Target="footer1.xml"/><Relationship Id="rId13" Type="http://schemas.openxmlformats.org/officeDocument/2006/relationships/footer" Target="footer3.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footer" Target="footer2.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 Id="rId3" Type="http://schemas.openxmlformats.org/officeDocument/2006/relationships/hyperlink" Target="mailto:sales@highsun.p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 Id="rId3" Type="http://schemas.openxmlformats.org/officeDocument/2006/relationships/hyperlink" Target="mailto:sales@highsun.pt"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 Id="rId3" Type="http://schemas.openxmlformats.org/officeDocument/2006/relationships/hyperlink" Target="mailto:sales@highsun.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